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36654" w14:textId="23D98D6B" w:rsidR="00352855" w:rsidRDefault="00352855"/>
    <w:p w14:paraId="7261F4F3" w14:textId="097EC216" w:rsidR="00EC29A2" w:rsidRDefault="00660CCD">
      <w:r>
        <w:t xml:space="preserve">To: </w:t>
      </w:r>
      <w:r w:rsidR="00352855">
        <w:t xml:space="preserve"> </w:t>
      </w:r>
      <w:r w:rsidR="00352855">
        <w:tab/>
      </w:r>
      <w:r>
        <w:t>AMS Board of Directors                                                                                  ITEM #</w:t>
      </w:r>
      <w:r w:rsidR="00352855">
        <w:t>5</w:t>
      </w:r>
    </w:p>
    <w:p w14:paraId="5F895151" w14:textId="5EE87AF7" w:rsidR="00660CCD" w:rsidRDefault="00B5472F">
      <w:r>
        <w:t>From:</w:t>
      </w:r>
      <w:r w:rsidR="00660CCD">
        <w:t xml:space="preserve"> </w:t>
      </w:r>
      <w:r w:rsidR="00352855">
        <w:tab/>
      </w:r>
      <w:r w:rsidR="00660CCD">
        <w:t>M</w:t>
      </w:r>
      <w:r w:rsidR="00352855">
        <w:t>.</w:t>
      </w:r>
      <w:r w:rsidR="00660CCD">
        <w:t xml:space="preserve"> Green</w:t>
      </w:r>
      <w:r w:rsidR="00352855">
        <w:t>,</w:t>
      </w:r>
      <w:r w:rsidR="00660CCD">
        <w:t xml:space="preserve"> Chair</w:t>
      </w:r>
      <w:r w:rsidR="00352855">
        <w:t>,</w:t>
      </w:r>
      <w:r w:rsidR="00660CCD">
        <w:t xml:space="preserve"> Grants Committee</w:t>
      </w:r>
    </w:p>
    <w:p w14:paraId="3FE34F5D" w14:textId="17C23FAF" w:rsidR="00660CCD" w:rsidRDefault="00660CCD">
      <w:r>
        <w:t xml:space="preserve">Date: </w:t>
      </w:r>
      <w:r w:rsidR="00352855">
        <w:tab/>
      </w:r>
      <w:r>
        <w:t>March 11,</w:t>
      </w:r>
      <w:r w:rsidR="00352855">
        <w:t xml:space="preserve"> </w:t>
      </w:r>
      <w:r>
        <w:t>2021</w:t>
      </w:r>
    </w:p>
    <w:p w14:paraId="26D9F699" w14:textId="2355C33B" w:rsidR="00660CCD" w:rsidRDefault="00B5472F">
      <w:r>
        <w:t>Re:</w:t>
      </w:r>
      <w:r w:rsidR="00660CCD">
        <w:t xml:space="preserve">  Recommendation to Board on</w:t>
      </w:r>
      <w:r w:rsidR="009D3A00">
        <w:t xml:space="preserve"> the</w:t>
      </w:r>
      <w:r w:rsidR="00660CCD">
        <w:t xml:space="preserve"> </w:t>
      </w:r>
      <w:r w:rsidR="00352855">
        <w:t>F</w:t>
      </w:r>
      <w:r w:rsidR="00660CCD">
        <w:t xml:space="preserve">unding </w:t>
      </w:r>
      <w:r w:rsidR="00352855">
        <w:t>R</w:t>
      </w:r>
      <w:r w:rsidR="00660CCD">
        <w:t xml:space="preserve">equest </w:t>
      </w:r>
      <w:r>
        <w:t>from Centre</w:t>
      </w:r>
      <w:r w:rsidR="00660CCD">
        <w:t xml:space="preserve"> of for Health </w:t>
      </w:r>
      <w:r>
        <w:t>Law, Policy</w:t>
      </w:r>
      <w:r w:rsidR="00660CCD">
        <w:t xml:space="preserve"> and Ethics, University of Ottawa</w:t>
      </w:r>
      <w:r w:rsidR="009D3A00">
        <w:t>.</w:t>
      </w:r>
    </w:p>
    <w:p w14:paraId="2DD064BE" w14:textId="2C2F680E" w:rsidR="00660CCD" w:rsidRDefault="00660CCD">
      <w:r>
        <w:t>On February 11</w:t>
      </w:r>
      <w:r w:rsidR="009D3A00">
        <w:t>,</w:t>
      </w:r>
      <w:r w:rsidR="00352855">
        <w:t xml:space="preserve"> </w:t>
      </w:r>
      <w:r w:rsidR="009D3A00">
        <w:t>2021,</w:t>
      </w:r>
      <w:r>
        <w:t xml:space="preserve"> the Grants Committee met to consider a funding proposal submitted by the Centre of Health Law, Policy and Ethics at the University of </w:t>
      </w:r>
      <w:r w:rsidR="00B5472F">
        <w:t>Ottawa. Attached</w:t>
      </w:r>
      <w:r>
        <w:t xml:space="preserve"> are the minutes of the meeting </w:t>
      </w:r>
      <w:r w:rsidR="00B5472F">
        <w:t>and the</w:t>
      </w:r>
      <w:r w:rsidR="009D3A00">
        <w:t xml:space="preserve"> </w:t>
      </w:r>
      <w:r w:rsidR="00B5472F">
        <w:t>Committee’s recommendation for</w:t>
      </w:r>
      <w:r w:rsidR="009D3A00">
        <w:t xml:space="preserve"> the Board’s consideration.</w:t>
      </w:r>
    </w:p>
    <w:p w14:paraId="7EE476EB" w14:textId="661F2160" w:rsidR="009D3A00" w:rsidRPr="00512466" w:rsidRDefault="009D3A00">
      <w:pPr>
        <w:rPr>
          <w:b/>
          <w:bCs/>
        </w:rPr>
      </w:pPr>
      <w:r w:rsidRPr="00512466">
        <w:rPr>
          <w:b/>
          <w:bCs/>
        </w:rPr>
        <w:t xml:space="preserve">Motion: to approve the recommendation of the AMS Grants Committee to fund the Centre of Health </w:t>
      </w:r>
      <w:r w:rsidR="00B5472F" w:rsidRPr="00512466">
        <w:rPr>
          <w:b/>
          <w:bCs/>
        </w:rPr>
        <w:t>Law, Policy</w:t>
      </w:r>
      <w:r w:rsidRPr="00512466">
        <w:rPr>
          <w:b/>
          <w:bCs/>
        </w:rPr>
        <w:t xml:space="preserve"> and </w:t>
      </w:r>
      <w:r w:rsidR="00B5472F" w:rsidRPr="00512466">
        <w:rPr>
          <w:b/>
          <w:bCs/>
        </w:rPr>
        <w:t>Ethics at</w:t>
      </w:r>
      <w:r w:rsidRPr="00512466">
        <w:rPr>
          <w:b/>
          <w:bCs/>
        </w:rPr>
        <w:t xml:space="preserve"> the University of Ottawa $15,000</w:t>
      </w:r>
      <w:r w:rsidR="0017112A">
        <w:rPr>
          <w:b/>
          <w:bCs/>
        </w:rPr>
        <w:t>/annum</w:t>
      </w:r>
      <w:r w:rsidRPr="00512466">
        <w:rPr>
          <w:b/>
          <w:bCs/>
        </w:rPr>
        <w:t xml:space="preserve"> to support </w:t>
      </w:r>
      <w:r w:rsidR="00B5472F" w:rsidRPr="00512466">
        <w:rPr>
          <w:b/>
          <w:bCs/>
        </w:rPr>
        <w:t>the annual colloquium and policy salons showcasing multi-disciplinary work in health law and compassion and technology</w:t>
      </w:r>
      <w:r w:rsidR="00512466">
        <w:rPr>
          <w:b/>
          <w:bCs/>
        </w:rPr>
        <w:t xml:space="preserve"> </w:t>
      </w:r>
      <w:r w:rsidR="00512466" w:rsidRPr="00512466">
        <w:rPr>
          <w:b/>
          <w:bCs/>
        </w:rPr>
        <w:t>for 2021 and 2022</w:t>
      </w:r>
      <w:r w:rsidR="00B5472F" w:rsidRPr="00512466">
        <w:rPr>
          <w:b/>
          <w:bCs/>
        </w:rPr>
        <w:t>.</w:t>
      </w:r>
    </w:p>
    <w:p w14:paraId="3F10C9A3" w14:textId="0938E272" w:rsidR="00352855" w:rsidRDefault="00352855">
      <w:r>
        <w:br w:type="page"/>
      </w:r>
    </w:p>
    <w:p w14:paraId="0B0B1A99" w14:textId="02182922" w:rsidR="00352855" w:rsidRDefault="00352855" w:rsidP="00352855">
      <w:pPr>
        <w:pBdr>
          <w:bottom w:val="single" w:sz="12" w:space="1" w:color="auto"/>
        </w:pBdr>
        <w:rPr>
          <w:rFonts w:ascii="Arial" w:hAnsi="Arial" w:cs="Arial"/>
        </w:rPr>
      </w:pPr>
      <w:r w:rsidRPr="0019126D">
        <w:rPr>
          <w:rFonts w:ascii="Arial" w:hAnsi="Arial" w:cs="Arial"/>
        </w:rPr>
        <w:lastRenderedPageBreak/>
        <w:t xml:space="preserve">MINUTES OF THE </w:t>
      </w:r>
      <w:r>
        <w:rPr>
          <w:rFonts w:ascii="Arial" w:hAnsi="Arial" w:cs="Arial"/>
        </w:rPr>
        <w:t>GRANTS</w:t>
      </w:r>
      <w:r w:rsidRPr="0019126D">
        <w:rPr>
          <w:rFonts w:ascii="Arial" w:hAnsi="Arial" w:cs="Arial"/>
        </w:rPr>
        <w:t xml:space="preserve"> COMMITTEE OF THE BOA</w:t>
      </w:r>
      <w:r>
        <w:rPr>
          <w:rFonts w:ascii="Arial" w:hAnsi="Arial" w:cs="Arial"/>
        </w:rPr>
        <w:t>RD, ASSOCIATED MEDICAL SERVICES</w:t>
      </w:r>
      <w:r w:rsidRPr="0019126D">
        <w:rPr>
          <w:rFonts w:ascii="Arial" w:hAnsi="Arial" w:cs="Arial"/>
        </w:rPr>
        <w:t xml:space="preserve"> INCORPORATED</w:t>
      </w:r>
      <w:r>
        <w:rPr>
          <w:rFonts w:ascii="Arial" w:hAnsi="Arial" w:cs="Arial"/>
        </w:rPr>
        <w:t xml:space="preserve"> FEBRUARY 11, 2021 BY ZOOM VIDEO CONFERENCE 10:00am – 11:00am</w:t>
      </w:r>
    </w:p>
    <w:p w14:paraId="44080738" w14:textId="77777777" w:rsidR="00352855" w:rsidRDefault="00352855" w:rsidP="00512466">
      <w:pPr>
        <w:spacing w:after="0"/>
        <w:rPr>
          <w:rFonts w:ascii="Arial" w:hAnsi="Arial" w:cs="Arial"/>
        </w:rPr>
      </w:pPr>
      <w:r w:rsidRPr="008C6CFF">
        <w:rPr>
          <w:rFonts w:ascii="Arial" w:hAnsi="Arial" w:cs="Arial"/>
        </w:rPr>
        <w:t>Present</w:t>
      </w:r>
      <w:r>
        <w:rPr>
          <w:rFonts w:ascii="Arial" w:hAnsi="Arial" w:cs="Arial"/>
        </w:rPr>
        <w:t xml:space="preserve"> Online</w:t>
      </w:r>
      <w:r w:rsidRPr="008C6CFF">
        <w:rPr>
          <w:rFonts w:ascii="Arial" w:hAnsi="Arial" w:cs="Arial"/>
        </w:rPr>
        <w:t>:</w:t>
      </w:r>
      <w:r>
        <w:rPr>
          <w:rFonts w:ascii="Arial" w:hAnsi="Arial" w:cs="Arial"/>
        </w:rPr>
        <w:t xml:space="preserve"> Michael Green, </w:t>
      </w:r>
      <w:r w:rsidRPr="0019126D">
        <w:rPr>
          <w:rFonts w:ascii="Arial" w:hAnsi="Arial" w:cs="Arial"/>
        </w:rPr>
        <w:t>(Chair)</w:t>
      </w:r>
      <w:r>
        <w:rPr>
          <w:rFonts w:ascii="Arial" w:hAnsi="Arial" w:cs="Arial"/>
        </w:rPr>
        <w:t xml:space="preserve">, Gail Donner, Vanessa </w:t>
      </w:r>
      <w:proofErr w:type="spellStart"/>
      <w:r>
        <w:rPr>
          <w:rFonts w:ascii="Arial" w:hAnsi="Arial" w:cs="Arial"/>
        </w:rPr>
        <w:t>Gruben</w:t>
      </w:r>
      <w:proofErr w:type="spellEnd"/>
      <w:r>
        <w:rPr>
          <w:rFonts w:ascii="Arial" w:hAnsi="Arial" w:cs="Arial"/>
        </w:rPr>
        <w:t>, Shelley McKellar, Gail Paech (CEO)</w:t>
      </w:r>
    </w:p>
    <w:p w14:paraId="0309CC8F" w14:textId="13FED86A" w:rsidR="00352855" w:rsidRPr="00B32EB0" w:rsidRDefault="00352855" w:rsidP="00512466">
      <w:pPr>
        <w:pBdr>
          <w:bottom w:val="single" w:sz="12" w:space="1" w:color="auto"/>
        </w:pBdr>
        <w:spacing w:after="0"/>
        <w:rPr>
          <w:rFonts w:ascii="Arial" w:hAnsi="Arial" w:cs="Arial"/>
        </w:rPr>
      </w:pPr>
      <w:r>
        <w:rPr>
          <w:rFonts w:ascii="Arial" w:hAnsi="Arial" w:cs="Arial"/>
        </w:rPr>
        <w:tab/>
      </w:r>
      <w:r>
        <w:rPr>
          <w:rFonts w:ascii="Arial" w:hAnsi="Arial" w:cs="Arial"/>
        </w:rPr>
        <w:tab/>
      </w:r>
    </w:p>
    <w:p w14:paraId="597CD2DB" w14:textId="77777777" w:rsidR="00352855" w:rsidRPr="0019126D" w:rsidRDefault="00352855" w:rsidP="00352855">
      <w:pPr>
        <w:rPr>
          <w:rFonts w:ascii="Arial" w:hAnsi="Arial" w:cs="Arial"/>
          <w:u w:val="single"/>
        </w:rPr>
      </w:pPr>
      <w:r w:rsidRPr="0019126D">
        <w:rPr>
          <w:rFonts w:ascii="Arial" w:hAnsi="Arial" w:cs="Arial"/>
          <w:u w:val="single"/>
        </w:rPr>
        <w:t>Call to Order</w:t>
      </w:r>
    </w:p>
    <w:p w14:paraId="5E5BCAF8" w14:textId="77777777" w:rsidR="00352855" w:rsidRPr="0019126D" w:rsidRDefault="00352855" w:rsidP="00352855">
      <w:pPr>
        <w:rPr>
          <w:rFonts w:ascii="Arial" w:hAnsi="Arial" w:cs="Arial"/>
          <w:u w:val="single"/>
        </w:rPr>
      </w:pPr>
      <w:r w:rsidRPr="0019126D">
        <w:rPr>
          <w:rFonts w:ascii="Arial" w:hAnsi="Arial" w:cs="Arial"/>
          <w:u w:val="single"/>
        </w:rPr>
        <w:t>Conflicts of Interest</w:t>
      </w:r>
    </w:p>
    <w:p w14:paraId="7BD2D308" w14:textId="77777777" w:rsidR="00352855" w:rsidRPr="00F53B0D" w:rsidRDefault="00352855" w:rsidP="00352855">
      <w:pPr>
        <w:rPr>
          <w:rFonts w:ascii="Arial" w:hAnsi="Arial" w:cs="Arial"/>
        </w:rPr>
      </w:pPr>
      <w:r>
        <w:rPr>
          <w:rFonts w:ascii="Arial" w:hAnsi="Arial" w:cs="Arial"/>
        </w:rPr>
        <w:t xml:space="preserve">The Chair asked the members if any member had a conflict of interest to declare in the grant being discussed. </w:t>
      </w:r>
      <w:r w:rsidRPr="00F53B0D">
        <w:rPr>
          <w:rFonts w:ascii="Arial" w:hAnsi="Arial" w:cs="Arial"/>
        </w:rPr>
        <w:t xml:space="preserve">In response to the question from the Chair, V. </w:t>
      </w:r>
      <w:proofErr w:type="spellStart"/>
      <w:r w:rsidRPr="00F53B0D">
        <w:rPr>
          <w:rFonts w:ascii="Arial" w:hAnsi="Arial" w:cs="Arial"/>
        </w:rPr>
        <w:t>Gruben</w:t>
      </w:r>
      <w:proofErr w:type="spellEnd"/>
      <w:r w:rsidRPr="00F53B0D">
        <w:rPr>
          <w:rFonts w:ascii="Arial" w:hAnsi="Arial" w:cs="Arial"/>
        </w:rPr>
        <w:t xml:space="preserve"> declare</w:t>
      </w:r>
      <w:r>
        <w:rPr>
          <w:rFonts w:ascii="Arial" w:hAnsi="Arial" w:cs="Arial"/>
        </w:rPr>
        <w:t>d</w:t>
      </w:r>
      <w:r w:rsidRPr="00F53B0D">
        <w:rPr>
          <w:rFonts w:ascii="Arial" w:hAnsi="Arial" w:cs="Arial"/>
        </w:rPr>
        <w:t xml:space="preserve"> a conflict of interest regarding the review of the grant request from the Centre for Health Law, Policy and Ethics from University of Ottawa. V.</w:t>
      </w:r>
      <w:r>
        <w:rPr>
          <w:rFonts w:ascii="Arial" w:hAnsi="Arial" w:cs="Arial"/>
        </w:rPr>
        <w:t xml:space="preserve"> </w:t>
      </w:r>
      <w:proofErr w:type="spellStart"/>
      <w:r w:rsidRPr="00F53B0D">
        <w:rPr>
          <w:rFonts w:ascii="Arial" w:hAnsi="Arial" w:cs="Arial"/>
        </w:rPr>
        <w:t>Gruben</w:t>
      </w:r>
      <w:proofErr w:type="spellEnd"/>
      <w:r>
        <w:rPr>
          <w:rFonts w:ascii="Arial" w:hAnsi="Arial" w:cs="Arial"/>
        </w:rPr>
        <w:t xml:space="preserve"> then</w:t>
      </w:r>
      <w:r w:rsidRPr="00F53B0D">
        <w:rPr>
          <w:rFonts w:ascii="Arial" w:hAnsi="Arial" w:cs="Arial"/>
        </w:rPr>
        <w:t xml:space="preserve"> left the meeting. No other conflicts were declared.</w:t>
      </w:r>
    </w:p>
    <w:p w14:paraId="563FAB3D" w14:textId="77777777" w:rsidR="00352855" w:rsidRPr="00F53B0D" w:rsidRDefault="00352855" w:rsidP="00352855">
      <w:pPr>
        <w:rPr>
          <w:rFonts w:ascii="Arial" w:hAnsi="Arial" w:cs="Arial"/>
          <w:u w:val="single"/>
        </w:rPr>
      </w:pPr>
      <w:r w:rsidRPr="00F53B0D">
        <w:rPr>
          <w:rFonts w:ascii="Arial" w:hAnsi="Arial" w:cs="Arial"/>
          <w:u w:val="single"/>
        </w:rPr>
        <w:t>Purpose of Meeting</w:t>
      </w:r>
    </w:p>
    <w:p w14:paraId="0710D71C" w14:textId="17B92CB4" w:rsidR="00352855" w:rsidRPr="00F53B0D" w:rsidRDefault="00352855" w:rsidP="00352855">
      <w:pPr>
        <w:rPr>
          <w:rFonts w:ascii="Arial" w:hAnsi="Arial" w:cs="Arial"/>
        </w:rPr>
      </w:pPr>
      <w:r w:rsidRPr="00F53B0D">
        <w:rPr>
          <w:rFonts w:ascii="Arial" w:hAnsi="Arial" w:cs="Arial"/>
        </w:rPr>
        <w:t xml:space="preserve"> M. Green stated the purpose of the meeting was to review and make a recommendation to the AMS Board on the request from the Centre for Health Law, Policy and Ethics from the University of Ottawa and requested G. Paech provide background information on the proposal.</w:t>
      </w:r>
    </w:p>
    <w:p w14:paraId="58CCF45C" w14:textId="77777777" w:rsidR="00352855" w:rsidRPr="00F53B0D" w:rsidRDefault="00352855" w:rsidP="00352855">
      <w:pPr>
        <w:rPr>
          <w:rFonts w:ascii="Arial" w:hAnsi="Arial" w:cs="Arial"/>
          <w:u w:val="single"/>
        </w:rPr>
      </w:pPr>
      <w:r w:rsidRPr="00F53B0D">
        <w:rPr>
          <w:rFonts w:ascii="Arial" w:hAnsi="Arial" w:cs="Arial"/>
          <w:u w:val="single"/>
        </w:rPr>
        <w:t>B</w:t>
      </w:r>
      <w:r>
        <w:rPr>
          <w:rFonts w:ascii="Arial" w:hAnsi="Arial" w:cs="Arial"/>
          <w:u w:val="single"/>
        </w:rPr>
        <w:t>ackground</w:t>
      </w:r>
    </w:p>
    <w:p w14:paraId="7F41AD46" w14:textId="35F4A5F2" w:rsidR="00352855" w:rsidRPr="00F53B0D" w:rsidRDefault="00352855" w:rsidP="00352855">
      <w:pPr>
        <w:rPr>
          <w:rFonts w:ascii="Arial" w:hAnsi="Arial" w:cs="Arial"/>
        </w:rPr>
      </w:pPr>
      <w:r w:rsidRPr="00F53B0D">
        <w:rPr>
          <w:rFonts w:ascii="Arial" w:hAnsi="Arial" w:cs="Arial"/>
        </w:rPr>
        <w:t xml:space="preserve">In the </w:t>
      </w:r>
      <w:r>
        <w:rPr>
          <w:rFonts w:ascii="Arial" w:hAnsi="Arial" w:cs="Arial"/>
        </w:rPr>
        <w:t>F</w:t>
      </w:r>
      <w:r w:rsidRPr="00F53B0D">
        <w:rPr>
          <w:rFonts w:ascii="Arial" w:hAnsi="Arial" w:cs="Arial"/>
        </w:rPr>
        <w:t>all of 2020</w:t>
      </w:r>
      <w:r>
        <w:rPr>
          <w:rFonts w:ascii="Arial" w:hAnsi="Arial" w:cs="Arial"/>
        </w:rPr>
        <w:t>,</w:t>
      </w:r>
      <w:r w:rsidRPr="00F53B0D">
        <w:rPr>
          <w:rFonts w:ascii="Arial" w:hAnsi="Arial" w:cs="Arial"/>
        </w:rPr>
        <w:t xml:space="preserve"> Jennifer Chandler, Interim Director</w:t>
      </w:r>
      <w:r>
        <w:rPr>
          <w:rFonts w:ascii="Arial" w:hAnsi="Arial" w:cs="Arial"/>
        </w:rPr>
        <w:t>,</w:t>
      </w:r>
      <w:r w:rsidRPr="00F53B0D">
        <w:rPr>
          <w:rFonts w:ascii="Arial" w:hAnsi="Arial" w:cs="Arial"/>
        </w:rPr>
        <w:t xml:space="preserve"> </w:t>
      </w:r>
      <w:r>
        <w:rPr>
          <w:rFonts w:ascii="Arial" w:hAnsi="Arial" w:cs="Arial"/>
        </w:rPr>
        <w:t>C</w:t>
      </w:r>
      <w:r w:rsidRPr="00F53B0D">
        <w:rPr>
          <w:rFonts w:ascii="Arial" w:hAnsi="Arial" w:cs="Arial"/>
        </w:rPr>
        <w:t>entre for Health Law, Policy and Ethics contacted AM</w:t>
      </w:r>
      <w:r>
        <w:rPr>
          <w:rFonts w:ascii="Arial" w:hAnsi="Arial" w:cs="Arial"/>
        </w:rPr>
        <w:t>S</w:t>
      </w:r>
      <w:r w:rsidRPr="00F53B0D">
        <w:rPr>
          <w:rFonts w:ascii="Arial" w:hAnsi="Arial" w:cs="Arial"/>
        </w:rPr>
        <w:t xml:space="preserve"> to explore if AMS would be interested in receiving a proposal on the legal implications of compassion and technology. In November, a grant proposal was received to support the graduate students (Masters or Doctorate) and undergraduates in law</w:t>
      </w:r>
      <w:r>
        <w:rPr>
          <w:rFonts w:ascii="Arial" w:hAnsi="Arial" w:cs="Arial"/>
        </w:rPr>
        <w:t>,</w:t>
      </w:r>
      <w:r w:rsidRPr="00F53B0D">
        <w:rPr>
          <w:rFonts w:ascii="Arial" w:hAnsi="Arial" w:cs="Arial"/>
        </w:rPr>
        <w:t xml:space="preserve"> working on specialized projects related to how law and regulatory policy can help foster compassion in the delivery of healthcare in a technological world. The program would give the next generation of practice leaders the lega</w:t>
      </w:r>
      <w:r>
        <w:rPr>
          <w:rFonts w:ascii="Arial" w:hAnsi="Arial" w:cs="Arial"/>
        </w:rPr>
        <w:t xml:space="preserve">l, </w:t>
      </w:r>
      <w:r w:rsidRPr="00F53B0D">
        <w:rPr>
          <w:rFonts w:ascii="Arial" w:hAnsi="Arial" w:cs="Arial"/>
        </w:rPr>
        <w:t xml:space="preserve">research and policy tools to understand and promote compassion in a technological world. Students would be recruited by the Centre to conduct research under the supervision of Centre members, with co-supervision or mentoring as appropriate from researchers at the </w:t>
      </w:r>
      <w:proofErr w:type="spellStart"/>
      <w:r w:rsidRPr="00F53B0D">
        <w:rPr>
          <w:rFonts w:ascii="Arial" w:hAnsi="Arial" w:cs="Arial"/>
        </w:rPr>
        <w:t>Bruyere</w:t>
      </w:r>
      <w:proofErr w:type="spellEnd"/>
      <w:r w:rsidRPr="00F53B0D">
        <w:rPr>
          <w:rFonts w:ascii="Arial" w:hAnsi="Arial" w:cs="Arial"/>
        </w:rPr>
        <w:t xml:space="preserve"> Research Institute.  Masters</w:t>
      </w:r>
      <w:r>
        <w:rPr>
          <w:rFonts w:ascii="Arial" w:hAnsi="Arial" w:cs="Arial"/>
        </w:rPr>
        <w:t>’</w:t>
      </w:r>
      <w:r w:rsidRPr="00F53B0D">
        <w:rPr>
          <w:rFonts w:ascii="Arial" w:hAnsi="Arial" w:cs="Arial"/>
        </w:rPr>
        <w:t xml:space="preserve"> students would usually receive 1 year of support, while doctoral students would receive 2 years of support and Undergraduate students could apply for shorter programs. The proposal request was for a 3-year commitment.</w:t>
      </w:r>
    </w:p>
    <w:p w14:paraId="28B3C7A5" w14:textId="77777777" w:rsidR="00512466" w:rsidRDefault="00352855" w:rsidP="00512466">
      <w:pPr>
        <w:spacing w:after="0"/>
        <w:rPr>
          <w:rFonts w:ascii="Arial" w:hAnsi="Arial" w:cs="Arial"/>
        </w:rPr>
      </w:pPr>
      <w:r w:rsidRPr="00F53B0D">
        <w:rPr>
          <w:rFonts w:ascii="Arial" w:hAnsi="Arial" w:cs="Arial"/>
        </w:rPr>
        <w:t>Proposed budget (per annum): $180,000</w:t>
      </w:r>
    </w:p>
    <w:p w14:paraId="0298DBD5" w14:textId="4409028E" w:rsidR="00352855" w:rsidRPr="00F53B0D" w:rsidRDefault="00352855" w:rsidP="00512466">
      <w:pPr>
        <w:spacing w:after="0"/>
        <w:rPr>
          <w:rFonts w:ascii="Arial" w:hAnsi="Arial" w:cs="Arial"/>
        </w:rPr>
      </w:pPr>
      <w:r w:rsidRPr="00F53B0D">
        <w:rPr>
          <w:rFonts w:ascii="Arial" w:hAnsi="Arial" w:cs="Arial"/>
        </w:rPr>
        <w:t>Program leadership and administrative support -$20,000</w:t>
      </w:r>
    </w:p>
    <w:p w14:paraId="3D36246A" w14:textId="77777777" w:rsidR="00352855" w:rsidRPr="00F53B0D" w:rsidRDefault="00352855" w:rsidP="00512466">
      <w:pPr>
        <w:spacing w:after="0"/>
        <w:rPr>
          <w:rFonts w:ascii="Arial" w:hAnsi="Arial" w:cs="Arial"/>
        </w:rPr>
      </w:pPr>
      <w:r w:rsidRPr="00F53B0D">
        <w:rPr>
          <w:rFonts w:ascii="Arial" w:hAnsi="Arial" w:cs="Arial"/>
        </w:rPr>
        <w:t>Graduate students</w:t>
      </w:r>
      <w:r>
        <w:rPr>
          <w:rFonts w:ascii="Arial" w:hAnsi="Arial" w:cs="Arial"/>
        </w:rPr>
        <w:t>’</w:t>
      </w:r>
      <w:r w:rsidRPr="00F53B0D">
        <w:rPr>
          <w:rFonts w:ascii="Arial" w:hAnsi="Arial" w:cs="Arial"/>
        </w:rPr>
        <w:t xml:space="preserve"> stipends ($20,000</w:t>
      </w:r>
      <w:r>
        <w:rPr>
          <w:rFonts w:ascii="Arial" w:hAnsi="Arial" w:cs="Arial"/>
        </w:rPr>
        <w:t xml:space="preserve"> </w:t>
      </w:r>
      <w:r w:rsidRPr="00F53B0D">
        <w:rPr>
          <w:rFonts w:ascii="Arial" w:hAnsi="Arial" w:cs="Arial"/>
        </w:rPr>
        <w:t>per LLM student) x3-$60,000</w:t>
      </w:r>
    </w:p>
    <w:p w14:paraId="611FCC87" w14:textId="77777777" w:rsidR="00352855" w:rsidRPr="00F53B0D" w:rsidRDefault="00352855" w:rsidP="00512466">
      <w:pPr>
        <w:spacing w:after="0"/>
        <w:rPr>
          <w:rFonts w:ascii="Arial" w:hAnsi="Arial" w:cs="Arial"/>
        </w:rPr>
      </w:pPr>
      <w:r w:rsidRPr="00F53B0D">
        <w:rPr>
          <w:rFonts w:ascii="Arial" w:hAnsi="Arial" w:cs="Arial"/>
        </w:rPr>
        <w:t>Graduate students (25,000 per SJD student) x2-$50,000</w:t>
      </w:r>
    </w:p>
    <w:p w14:paraId="1BF6359B" w14:textId="53505D61" w:rsidR="00352855" w:rsidRPr="00F53B0D" w:rsidRDefault="00352855" w:rsidP="00512466">
      <w:pPr>
        <w:spacing w:after="0"/>
        <w:rPr>
          <w:rFonts w:ascii="Arial" w:hAnsi="Arial" w:cs="Arial"/>
        </w:rPr>
      </w:pPr>
      <w:r w:rsidRPr="00F53B0D">
        <w:rPr>
          <w:rFonts w:ascii="Arial" w:hAnsi="Arial" w:cs="Arial"/>
        </w:rPr>
        <w:t>JD student funding (</w:t>
      </w:r>
      <w:proofErr w:type="spellStart"/>
      <w:r w:rsidRPr="00F53B0D">
        <w:rPr>
          <w:rFonts w:ascii="Arial" w:hAnsi="Arial" w:cs="Arial"/>
        </w:rPr>
        <w:t>santeships</w:t>
      </w:r>
      <w:proofErr w:type="spellEnd"/>
      <w:r w:rsidRPr="00F53B0D">
        <w:rPr>
          <w:rFonts w:ascii="Arial" w:hAnsi="Arial" w:cs="Arial"/>
        </w:rPr>
        <w:t xml:space="preserve"> and summer internships) x4-6-$30,00</w:t>
      </w:r>
      <w:r w:rsidR="0017112A">
        <w:rPr>
          <w:rFonts w:ascii="Arial" w:hAnsi="Arial" w:cs="Arial"/>
        </w:rPr>
        <w:t>0</w:t>
      </w:r>
    </w:p>
    <w:p w14:paraId="4F7337A0" w14:textId="77777777" w:rsidR="00352855" w:rsidRPr="00F53B0D" w:rsidRDefault="00352855" w:rsidP="00512466">
      <w:pPr>
        <w:spacing w:after="0"/>
        <w:rPr>
          <w:rFonts w:ascii="Arial" w:hAnsi="Arial" w:cs="Arial"/>
        </w:rPr>
      </w:pPr>
      <w:r w:rsidRPr="00F53B0D">
        <w:rPr>
          <w:rFonts w:ascii="Arial" w:hAnsi="Arial" w:cs="Arial"/>
        </w:rPr>
        <w:t>Annual colloquium and policy salons-$15,000</w:t>
      </w:r>
    </w:p>
    <w:p w14:paraId="1229D76F" w14:textId="77777777" w:rsidR="00352855" w:rsidRPr="00F53B0D" w:rsidRDefault="00352855" w:rsidP="00512466">
      <w:pPr>
        <w:spacing w:after="0"/>
        <w:rPr>
          <w:rFonts w:ascii="Arial" w:hAnsi="Arial" w:cs="Arial"/>
        </w:rPr>
      </w:pPr>
      <w:r w:rsidRPr="00F53B0D">
        <w:rPr>
          <w:rFonts w:ascii="Arial" w:hAnsi="Arial" w:cs="Arial"/>
        </w:rPr>
        <w:t>Seminar Series-$5,000</w:t>
      </w:r>
    </w:p>
    <w:p w14:paraId="6A3A7CC9" w14:textId="77777777" w:rsidR="00352855" w:rsidRPr="00F53B0D" w:rsidRDefault="00352855" w:rsidP="00512466">
      <w:pPr>
        <w:spacing w:after="0"/>
        <w:rPr>
          <w:rFonts w:ascii="Arial" w:hAnsi="Arial" w:cs="Arial"/>
        </w:rPr>
      </w:pPr>
      <w:r w:rsidRPr="00F53B0D">
        <w:rPr>
          <w:rFonts w:ascii="Arial" w:hAnsi="Arial" w:cs="Arial"/>
        </w:rPr>
        <w:lastRenderedPageBreak/>
        <w:t>The Grants committee reviewed the proposal by considering the following principles in awarding funds:</w:t>
      </w:r>
    </w:p>
    <w:p w14:paraId="60D22573" w14:textId="77777777" w:rsidR="00352855" w:rsidRPr="00F53B0D" w:rsidRDefault="00352855" w:rsidP="00512466">
      <w:pPr>
        <w:numPr>
          <w:ilvl w:val="0"/>
          <w:numId w:val="1"/>
        </w:numPr>
        <w:spacing w:after="0" w:line="240" w:lineRule="auto"/>
        <w:rPr>
          <w:rFonts w:ascii="Arial" w:hAnsi="Arial" w:cs="Arial"/>
        </w:rPr>
      </w:pPr>
      <w:r w:rsidRPr="00F53B0D">
        <w:rPr>
          <w:rFonts w:ascii="Arial" w:hAnsi="Arial" w:cs="Arial"/>
        </w:rPr>
        <w:t>Consistency with AMS Mission, Vision, Goals, and priority areas of focus</w:t>
      </w:r>
    </w:p>
    <w:p w14:paraId="78F3A555" w14:textId="77777777" w:rsidR="00352855" w:rsidRPr="00F53B0D" w:rsidRDefault="00352855" w:rsidP="00512466">
      <w:pPr>
        <w:numPr>
          <w:ilvl w:val="0"/>
          <w:numId w:val="1"/>
        </w:numPr>
        <w:spacing w:after="0" w:line="240" w:lineRule="auto"/>
        <w:rPr>
          <w:rFonts w:ascii="Arial" w:hAnsi="Arial" w:cs="Arial"/>
        </w:rPr>
      </w:pPr>
      <w:r w:rsidRPr="00F53B0D">
        <w:rPr>
          <w:rFonts w:ascii="Arial" w:hAnsi="Arial" w:cs="Arial"/>
        </w:rPr>
        <w:t>Broadens knowledge in AMS priority areas of focus</w:t>
      </w:r>
    </w:p>
    <w:p w14:paraId="361AB80C" w14:textId="77777777" w:rsidR="00352855" w:rsidRPr="00F53B0D" w:rsidRDefault="00352855" w:rsidP="00512466">
      <w:pPr>
        <w:numPr>
          <w:ilvl w:val="0"/>
          <w:numId w:val="1"/>
        </w:numPr>
        <w:spacing w:after="0" w:line="240" w:lineRule="auto"/>
        <w:rPr>
          <w:rFonts w:ascii="Arial" w:hAnsi="Arial" w:cs="Arial"/>
        </w:rPr>
      </w:pPr>
      <w:r w:rsidRPr="00F53B0D">
        <w:rPr>
          <w:rFonts w:ascii="Arial" w:hAnsi="Arial" w:cs="Arial"/>
        </w:rPr>
        <w:t xml:space="preserve">Encourages student interest and development </w:t>
      </w:r>
    </w:p>
    <w:p w14:paraId="3A137C1A" w14:textId="77777777" w:rsidR="00352855" w:rsidRPr="00F53B0D" w:rsidRDefault="00352855" w:rsidP="00512466">
      <w:pPr>
        <w:numPr>
          <w:ilvl w:val="0"/>
          <w:numId w:val="1"/>
        </w:numPr>
        <w:spacing w:after="0" w:line="240" w:lineRule="auto"/>
        <w:rPr>
          <w:rFonts w:ascii="Arial" w:hAnsi="Arial" w:cs="Arial"/>
        </w:rPr>
      </w:pPr>
      <w:r w:rsidRPr="00F53B0D">
        <w:rPr>
          <w:rFonts w:ascii="Arial" w:hAnsi="Arial" w:cs="Arial"/>
        </w:rPr>
        <w:t>Preference to applicants with identified co-funding</w:t>
      </w:r>
    </w:p>
    <w:p w14:paraId="188CBFD3" w14:textId="77777777" w:rsidR="00352855" w:rsidRPr="00F53B0D" w:rsidRDefault="00352855" w:rsidP="00512466">
      <w:pPr>
        <w:numPr>
          <w:ilvl w:val="0"/>
          <w:numId w:val="1"/>
        </w:numPr>
        <w:spacing w:after="0" w:line="240" w:lineRule="auto"/>
        <w:rPr>
          <w:rFonts w:ascii="Arial" w:hAnsi="Arial" w:cs="Arial"/>
        </w:rPr>
      </w:pPr>
      <w:r w:rsidRPr="00F53B0D">
        <w:rPr>
          <w:rFonts w:ascii="Arial" w:hAnsi="Arial" w:cs="Arial"/>
        </w:rPr>
        <w:t xml:space="preserve">No apparent conflict of interest by the applicant </w:t>
      </w:r>
    </w:p>
    <w:p w14:paraId="6AA7B4FA" w14:textId="77777777" w:rsidR="00352855" w:rsidRPr="00F53B0D" w:rsidRDefault="00352855" w:rsidP="00512466">
      <w:pPr>
        <w:numPr>
          <w:ilvl w:val="0"/>
          <w:numId w:val="1"/>
        </w:numPr>
        <w:spacing w:after="0" w:line="240" w:lineRule="auto"/>
        <w:rPr>
          <w:rFonts w:ascii="Arial" w:hAnsi="Arial" w:cs="Arial"/>
        </w:rPr>
      </w:pPr>
      <w:r w:rsidRPr="00F53B0D">
        <w:rPr>
          <w:rFonts w:ascii="Arial" w:hAnsi="Arial" w:cs="Arial"/>
        </w:rPr>
        <w:t>Budget is defensible.</w:t>
      </w:r>
    </w:p>
    <w:p w14:paraId="15C9B0FA" w14:textId="77777777" w:rsidR="00512466" w:rsidRDefault="00512466" w:rsidP="00512466">
      <w:pPr>
        <w:spacing w:after="0"/>
        <w:rPr>
          <w:rFonts w:ascii="Arial" w:hAnsi="Arial" w:cs="Arial"/>
        </w:rPr>
      </w:pPr>
    </w:p>
    <w:p w14:paraId="504D4D01" w14:textId="12B71C69" w:rsidR="00352855" w:rsidRPr="00F53B0D" w:rsidRDefault="00352855" w:rsidP="00512466">
      <w:pPr>
        <w:spacing w:after="0"/>
        <w:rPr>
          <w:rFonts w:ascii="Arial" w:hAnsi="Arial" w:cs="Arial"/>
        </w:rPr>
      </w:pPr>
      <w:r w:rsidRPr="00F53B0D">
        <w:rPr>
          <w:rFonts w:ascii="Arial" w:hAnsi="Arial" w:cs="Arial"/>
        </w:rPr>
        <w:t xml:space="preserve">G. Paech informed the </w:t>
      </w:r>
      <w:r>
        <w:rPr>
          <w:rFonts w:ascii="Arial" w:hAnsi="Arial" w:cs="Arial"/>
        </w:rPr>
        <w:t>C</w:t>
      </w:r>
      <w:r w:rsidRPr="00F53B0D">
        <w:rPr>
          <w:rFonts w:ascii="Arial" w:hAnsi="Arial" w:cs="Arial"/>
        </w:rPr>
        <w:t>ommittee the Board had allocated $200,000 for new projects</w:t>
      </w:r>
      <w:r>
        <w:rPr>
          <w:rFonts w:ascii="Arial" w:hAnsi="Arial" w:cs="Arial"/>
        </w:rPr>
        <w:t xml:space="preserve"> and </w:t>
      </w:r>
      <w:r w:rsidRPr="00F53B0D">
        <w:rPr>
          <w:rFonts w:ascii="Arial" w:hAnsi="Arial" w:cs="Arial"/>
        </w:rPr>
        <w:t>initiatives</w:t>
      </w:r>
      <w:r>
        <w:rPr>
          <w:rFonts w:ascii="Arial" w:hAnsi="Arial" w:cs="Arial"/>
        </w:rPr>
        <w:t xml:space="preserve"> </w:t>
      </w:r>
      <w:r w:rsidRPr="00F53B0D">
        <w:rPr>
          <w:rFonts w:ascii="Arial" w:hAnsi="Arial" w:cs="Arial"/>
        </w:rPr>
        <w:t xml:space="preserve">in the 2021 approved budget </w:t>
      </w:r>
    </w:p>
    <w:p w14:paraId="408FECD7" w14:textId="77777777" w:rsidR="00352855" w:rsidRDefault="00352855" w:rsidP="00512466">
      <w:pPr>
        <w:spacing w:after="0"/>
        <w:rPr>
          <w:rFonts w:ascii="Arial" w:hAnsi="Arial" w:cs="Arial"/>
        </w:rPr>
      </w:pPr>
    </w:p>
    <w:p w14:paraId="6C7DC6E6" w14:textId="77777777" w:rsidR="00352855" w:rsidRDefault="00352855" w:rsidP="00512466">
      <w:pPr>
        <w:spacing w:after="0"/>
        <w:rPr>
          <w:rFonts w:ascii="Arial" w:hAnsi="Arial" w:cs="Arial"/>
          <w:u w:val="single"/>
        </w:rPr>
      </w:pPr>
      <w:r w:rsidRPr="001330F5">
        <w:rPr>
          <w:rFonts w:ascii="Arial" w:hAnsi="Arial" w:cs="Arial"/>
          <w:u w:val="single"/>
        </w:rPr>
        <w:t>Committee Recommendation</w:t>
      </w:r>
    </w:p>
    <w:p w14:paraId="30445ABE" w14:textId="77777777" w:rsidR="00352855" w:rsidRPr="001330F5" w:rsidRDefault="00352855" w:rsidP="00512466">
      <w:pPr>
        <w:spacing w:after="0"/>
        <w:rPr>
          <w:rFonts w:ascii="Arial" w:hAnsi="Arial" w:cs="Arial"/>
          <w:u w:val="single"/>
        </w:rPr>
      </w:pPr>
    </w:p>
    <w:p w14:paraId="495A0829" w14:textId="3142D184" w:rsidR="00352855" w:rsidRPr="00F53B0D" w:rsidRDefault="00352855" w:rsidP="00512466">
      <w:pPr>
        <w:spacing w:after="0"/>
        <w:rPr>
          <w:rFonts w:ascii="Arial" w:hAnsi="Arial" w:cs="Arial"/>
        </w:rPr>
      </w:pPr>
      <w:r w:rsidRPr="00F53B0D">
        <w:rPr>
          <w:rFonts w:ascii="Arial" w:hAnsi="Arial" w:cs="Arial"/>
        </w:rPr>
        <w:t xml:space="preserve">The </w:t>
      </w:r>
      <w:r w:rsidR="00512466">
        <w:rPr>
          <w:rFonts w:ascii="Arial" w:hAnsi="Arial" w:cs="Arial"/>
        </w:rPr>
        <w:t>C</w:t>
      </w:r>
      <w:r w:rsidRPr="00F53B0D">
        <w:rPr>
          <w:rFonts w:ascii="Arial" w:hAnsi="Arial" w:cs="Arial"/>
        </w:rPr>
        <w:t>ommittee agreed the proposal did support AMS</w:t>
      </w:r>
      <w:r>
        <w:rPr>
          <w:rFonts w:ascii="Arial" w:hAnsi="Arial" w:cs="Arial"/>
        </w:rPr>
        <w:t>’</w:t>
      </w:r>
      <w:r w:rsidRPr="00F53B0D">
        <w:rPr>
          <w:rFonts w:ascii="Arial" w:hAnsi="Arial" w:cs="Arial"/>
        </w:rPr>
        <w:t xml:space="preserve"> strategic focus and encouraged student interest and development in compassion and technology, but that AMs did have a grants and fellowship program that encouraged interdisciplinary early and mid-career researchers to avail funds to conduct research in compassion and technology and related fields such as ethics and law. The Committee recommended that University of Ottawa students from the Centre for Health Law, Policy and Ethics apply to AMS’s existing fellowship and grants program. Recognizing the importance of supporting students AMs would support the proposed annual colloquium and policy salons which would showcase multi-disciplinary work in health law, policy, and ethics for 2 years at $15,00</w:t>
      </w:r>
      <w:r w:rsidR="00575EFB">
        <w:rPr>
          <w:rFonts w:ascii="Arial" w:hAnsi="Arial" w:cs="Arial"/>
        </w:rPr>
        <w:t>0</w:t>
      </w:r>
      <w:r w:rsidRPr="00F53B0D">
        <w:rPr>
          <w:rFonts w:ascii="Arial" w:hAnsi="Arial" w:cs="Arial"/>
        </w:rPr>
        <w:t>/annum.</w:t>
      </w:r>
    </w:p>
    <w:p w14:paraId="1DF7DE45" w14:textId="77777777" w:rsidR="00352855" w:rsidRDefault="00352855" w:rsidP="00512466">
      <w:pPr>
        <w:spacing w:after="0"/>
        <w:rPr>
          <w:rFonts w:ascii="Arial" w:hAnsi="Arial" w:cs="Arial"/>
        </w:rPr>
      </w:pPr>
    </w:p>
    <w:p w14:paraId="4916BA95" w14:textId="28388496" w:rsidR="00352855" w:rsidRPr="00A8644C" w:rsidRDefault="00352855" w:rsidP="00512466">
      <w:pPr>
        <w:spacing w:after="0"/>
        <w:ind w:left="2160"/>
        <w:rPr>
          <w:rFonts w:ascii="Arial" w:hAnsi="Arial" w:cs="Arial"/>
          <w:b/>
        </w:rPr>
      </w:pPr>
      <w:r w:rsidRPr="00A8644C">
        <w:rPr>
          <w:rFonts w:ascii="Arial" w:hAnsi="Arial" w:cs="Arial"/>
          <w:b/>
          <w:bCs/>
        </w:rPr>
        <w:t xml:space="preserve">Motion: </w:t>
      </w:r>
      <w:r w:rsidRPr="00A8644C">
        <w:rPr>
          <w:rFonts w:ascii="Arial" w:hAnsi="Arial" w:cs="Arial"/>
          <w:b/>
        </w:rPr>
        <w:t>AMS Grants Committee recommends to the AMS Board funding the Centre for Health, Law, Policy and Ethics at the University of Ottawa $15,000</w:t>
      </w:r>
      <w:r w:rsidR="0017112A">
        <w:rPr>
          <w:rFonts w:ascii="Arial" w:hAnsi="Arial" w:cs="Arial"/>
          <w:b/>
        </w:rPr>
        <w:t>/annum</w:t>
      </w:r>
      <w:r w:rsidRPr="00A8644C">
        <w:rPr>
          <w:rFonts w:ascii="Arial" w:hAnsi="Arial" w:cs="Arial"/>
          <w:b/>
        </w:rPr>
        <w:t xml:space="preserve"> for the annual colloquium and policy salons</w:t>
      </w:r>
      <w:r>
        <w:rPr>
          <w:rFonts w:ascii="Arial" w:hAnsi="Arial" w:cs="Arial"/>
          <w:b/>
        </w:rPr>
        <w:t xml:space="preserve"> in </w:t>
      </w:r>
      <w:r w:rsidRPr="00A8644C">
        <w:rPr>
          <w:rFonts w:ascii="Arial" w:hAnsi="Arial" w:cs="Arial"/>
          <w:b/>
        </w:rPr>
        <w:t xml:space="preserve">2021 and 2022. </w:t>
      </w:r>
    </w:p>
    <w:p w14:paraId="0800C4D8" w14:textId="77777777" w:rsidR="00352855" w:rsidRPr="00A8644C" w:rsidRDefault="00352855" w:rsidP="00352855">
      <w:pPr>
        <w:rPr>
          <w:rFonts w:ascii="Arial" w:hAnsi="Arial" w:cs="Arial"/>
        </w:rPr>
      </w:pPr>
    </w:p>
    <w:p w14:paraId="208C365D" w14:textId="77777777" w:rsidR="00352855" w:rsidRDefault="00352855" w:rsidP="00352855">
      <w:pPr>
        <w:rPr>
          <w:rFonts w:ascii="Arial" w:hAnsi="Arial" w:cs="Arial"/>
          <w:u w:val="single"/>
        </w:rPr>
      </w:pPr>
    </w:p>
    <w:p w14:paraId="3E0E417C" w14:textId="77777777" w:rsidR="00352855" w:rsidRDefault="00352855" w:rsidP="00352855">
      <w:pPr>
        <w:rPr>
          <w:rFonts w:ascii="Arial" w:hAnsi="Arial" w:cs="Arial"/>
          <w:b/>
        </w:rPr>
      </w:pPr>
    </w:p>
    <w:p w14:paraId="43F318A0" w14:textId="77777777" w:rsidR="00352855" w:rsidRDefault="00352855" w:rsidP="00352855">
      <w:pPr>
        <w:rPr>
          <w:rFonts w:ascii="Arial" w:hAnsi="Arial" w:cs="Arial"/>
          <w:b/>
        </w:rPr>
      </w:pPr>
    </w:p>
    <w:p w14:paraId="0D4B1841" w14:textId="77777777" w:rsidR="00352855" w:rsidRPr="0019126D" w:rsidRDefault="00352855" w:rsidP="00352855">
      <w:pPr>
        <w:rPr>
          <w:rFonts w:ascii="Arial" w:hAnsi="Arial" w:cs="Arial"/>
          <w:u w:val="single"/>
        </w:rPr>
      </w:pPr>
    </w:p>
    <w:p w14:paraId="14EE3BAD" w14:textId="77777777" w:rsidR="00352855" w:rsidRPr="008E0BE6" w:rsidRDefault="00352855" w:rsidP="00352855">
      <w:pPr>
        <w:jc w:val="center"/>
        <w:rPr>
          <w:rFonts w:ascii="Arial" w:hAnsi="Arial" w:cs="Arial"/>
        </w:rPr>
      </w:pPr>
    </w:p>
    <w:p w14:paraId="15C69031" w14:textId="700CC633" w:rsidR="00B5472F" w:rsidRDefault="00B5472F"/>
    <w:sectPr w:rsidR="00B5472F" w:rsidSect="00352855">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E4B2E" w14:textId="77777777" w:rsidR="00DE480C" w:rsidRDefault="00DE480C" w:rsidP="00352855">
      <w:pPr>
        <w:spacing w:after="0" w:line="240" w:lineRule="auto"/>
      </w:pPr>
      <w:r>
        <w:separator/>
      </w:r>
    </w:p>
  </w:endnote>
  <w:endnote w:type="continuationSeparator" w:id="0">
    <w:p w14:paraId="47E6AA51" w14:textId="77777777" w:rsidR="00DE480C" w:rsidRDefault="00DE480C" w:rsidP="0035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672C4" w14:textId="77777777" w:rsidR="00DE480C" w:rsidRDefault="00DE480C" w:rsidP="00352855">
      <w:pPr>
        <w:spacing w:after="0" w:line="240" w:lineRule="auto"/>
      </w:pPr>
      <w:r>
        <w:separator/>
      </w:r>
    </w:p>
  </w:footnote>
  <w:footnote w:type="continuationSeparator" w:id="0">
    <w:p w14:paraId="3FFA5374" w14:textId="77777777" w:rsidR="00DE480C" w:rsidRDefault="00DE480C" w:rsidP="00352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5E5D" w14:textId="6FC35C2E" w:rsidR="00352855" w:rsidRDefault="00352855">
    <w:pPr>
      <w:pStyle w:val="Header"/>
    </w:pPr>
    <w:r>
      <w:rPr>
        <w:noProof/>
      </w:rPr>
      <w:drawing>
        <wp:inline distT="0" distB="0" distL="0" distR="0" wp14:anchorId="34B44407" wp14:editId="4594377A">
          <wp:extent cx="5943600" cy="869950"/>
          <wp:effectExtent l="0" t="0" r="0" b="635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869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05A1D"/>
    <w:multiLevelType w:val="hybridMultilevel"/>
    <w:tmpl w:val="A66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CD"/>
    <w:rsid w:val="0017112A"/>
    <w:rsid w:val="00352855"/>
    <w:rsid w:val="00512466"/>
    <w:rsid w:val="00575EFB"/>
    <w:rsid w:val="00660CCD"/>
    <w:rsid w:val="00726BE3"/>
    <w:rsid w:val="009425C4"/>
    <w:rsid w:val="009D3A00"/>
    <w:rsid w:val="00B232FF"/>
    <w:rsid w:val="00B5472F"/>
    <w:rsid w:val="00BA0876"/>
    <w:rsid w:val="00BD427E"/>
    <w:rsid w:val="00DE480C"/>
    <w:rsid w:val="00EB04BF"/>
    <w:rsid w:val="00EC29A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3535"/>
  <w15:chartTrackingRefBased/>
  <w15:docId w15:val="{B0BF9902-FE67-4C93-83F1-9CE12B80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855"/>
  </w:style>
  <w:style w:type="paragraph" w:styleId="Footer">
    <w:name w:val="footer"/>
    <w:basedOn w:val="Normal"/>
    <w:link w:val="FooterChar"/>
    <w:uiPriority w:val="99"/>
    <w:unhideWhenUsed/>
    <w:rsid w:val="00352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Paech</dc:creator>
  <cp:keywords/>
  <dc:description/>
  <cp:lastModifiedBy>Anne Avery</cp:lastModifiedBy>
  <cp:revision>6</cp:revision>
  <dcterms:created xsi:type="dcterms:W3CDTF">2021-02-24T18:55:00Z</dcterms:created>
  <dcterms:modified xsi:type="dcterms:W3CDTF">2021-02-25T18:05:00Z</dcterms:modified>
</cp:coreProperties>
</file>